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over 11 years of experience. Proficient in JavaScript, TypeScript, React, Node.js, and Python, specializing in Generative AI solutions and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end-to-end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scalable,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agentic AI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Kiro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teams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product designs and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concurrency through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advanced caching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user management protocols along with robust authentication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CI/CD pipelines to automate testing and deployment processes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lead cross-team collaborations for innovative software features and AI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 while following industry best practices and utilizing version control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coordinating compliance with internal standards and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trends, particularly advances in AI tooling and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complex requirements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for backend services, reducing latency by 20% in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data sources into existing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designing intuitive user interfaces, providing feedback on the UX/UI.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created comprehensive guides for new tools and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features and system integrations 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focus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peer reviews and regular refactoring sessions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testing to identify potential risks and performance issues in current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delivering application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to discuss project progress and technical challenges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enhancements to legacy systems, achieving a 15% increase in performance metrics overall.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Figma, GenAI tooling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lang w:val="en-US"/>
        </w:rPr>
        <w:t xml:space="preserve">: Generative AI, agentic AI, Claude Code, AWS Kiro, LangChain, LlamaIndex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CI/CD pipelines,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Cloud-Native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