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dynamic web applications. Proficient in Ember.js, JavaScript, HTML5, and CSS3. Strong advocate of test-driven development and best practices in web security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developed, and maintained the core </w:t>
      </w:r>
      <w:r>
        <w:rPr>
          <w:rFonts w:asciiTheme="minorHAnsi" w:hAnsiTheme="minorHAnsi" w:cstheme="majorHAnsi"/>
          <w:b/>
          <w:bCs/>
          <w:lang w:val="en-US"/>
        </w:rPr>
        <w:t xml:space="preserve">Ember.js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and add-ons, enhancing the user interface for thousands of healthcare providers.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test-driven development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deliverables and reducing production issues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a </w:t>
      </w:r>
      <w:r>
        <w:rPr>
          <w:rFonts w:asciiTheme="minorHAnsi" w:hAnsiTheme="minorHAnsi" w:cstheme="majorHAnsi"/>
          <w:b/>
          <w:bCs/>
          <w:lang w:val="en-US"/>
        </w:rPr>
        <w:t xml:space="preserve">Scrum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define and iterate on new features, improving user satisfaction scores.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optimize application performance and security, implementing best practices to meet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in development, streamlining the product lifecycle and reducing deployment times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developers, improving team performance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testing and deployment processes for faster feedback loops.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comprehensive documentation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Markdown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knowledge sharing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health and performance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proactively addressing issues before escalation.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 by implementing responsive design principles using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and adaptation of emerging technologies, enhancing team capabilities and project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HTML5, CSS3,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Ember.js, React, Angular,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Karma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Web Security, Performance Optimization, Single Page Applications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Continuous Integration, Continuous Deployment, Automation, Monitoring,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