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software development. Proficient in Node.js, Python, and .NET for building scalable solutions. Adept at client engagement and technical communication in high-level settings, driving project success through strong technical acumen and leadership.</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decision-making for client-driven projects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technical interviews with clients and document feedback through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cross-functional teams to delegate development tasks across platforms like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mentorship to junior developers focusing on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client communication strategies leading to increased satisfaction in technical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data management in various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 in high-level meetings, advocating for development needs and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monitoring tools for applications enhancing tracking and observability with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Standardize coding practices across teams, improving code quality through peer reviews and automated testing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project compliance with industry standards while maintaining agility in deliverable timelines.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application components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mentoring junior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clients to gather requirements and translate them into scalable software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and reduced loading times by optimizing backend services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Guided project implementation and conducted code reviews to uphold quality standards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technical documentation for developed features and provided training sessions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Strengthened team productivity through effective delegation and task management processes across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repositories.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enhancing their skills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CI/CD methodologies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deployments and troubleshooting in server environments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in existing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 and improved application performance through debugging and optimization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to ensure code reliability using frameworks like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systems to cloud platforms, increasing scalability options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sprints to deliver iterative releases based on client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technical documentation for projects, ensuring knowledge transfer and support materials.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.NET,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Angular,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Jenkins, Git,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Platforms</w:t>
      </w:r>
      <w:r>
        <w:rPr>
          <w:rFonts w:asciiTheme="minorHAnsi" w:hAnsiTheme="minorHAnsi" w:cstheme="majorHAnsi"/>
          <w:lang w:val="en-US"/>
        </w:rPr>
        <w:t xml:space="preserve">: AWS, Azure, Google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Mocha, Jest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