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Java, JSON, and API integrations. Expert in developing modeling tool capabilities and collaborating across cross-functional teams. Proven ability to enhance workflows leveraging AI and SysML. 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modeling tools, enhancing </w:t>
      </w:r>
      <w:r>
        <w:rPr>
          <w:rFonts w:asciiTheme="minorHAnsi" w:hAnsiTheme="minorHAnsi" w:cstheme="majorHAnsi"/>
          <w:b/>
          <w:bCs/>
          <w:lang w:val="en-US"/>
        </w:rPr>
        <w:t xml:space="preserve">SysML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and integration with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cross-functional collaboration for </w:t>
      </w:r>
      <w:r>
        <w:rPr>
          <w:rFonts w:asciiTheme="minorHAnsi" w:hAnsiTheme="minorHAnsi" w:cstheme="majorHAnsi"/>
          <w:b/>
          <w:bCs/>
          <w:lang w:val="en-US"/>
        </w:rPr>
        <w:t xml:space="preserve">Cameo Systems Modeler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developing reliable system communication interfaces with RESTful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model/diagram generation logic to improve schema-driven creation across diverse repositories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building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modeling tools,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increase in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efforts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for better data handling and UI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debugging and performance optimization across multiple legacy and modern codebases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workflows through iterative feature delivery while maintaining rigorous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leverage AI solutions for optimizing model-based workflows and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active engagement with stakeholders to ensure alignment on project goals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compatibility with existing systems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UI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modeling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on code quality and application design principles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structures to facilitate better communication between front-end applications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 feedback on architecture and design patterns to improve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debugging strategies to resolve issues across multiple platform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system features with overall business objectives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processes and tools used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model-based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future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new features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ensuring minimal disruption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schema-driven solutions to align with project requirements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parsing and integration methodologies to support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 to ensure software reliability and robustness across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execution, facilitating improved team dynamics.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JSON,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Spring, Hibernate, JavaFX, Swing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Eclipse, APIs, Cameo Systems Modeler, MagicDraw,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Engineering</w:t>
      </w:r>
      <w:r>
        <w:rPr>
          <w:rFonts w:asciiTheme="minorHAnsi" w:hAnsiTheme="minorHAnsi" w:cstheme="majorHAnsi"/>
          <w:lang w:val="en-US"/>
        </w:rPr>
        <w:t xml:space="preserve">: XML, Semantic Models, Schema-Driven Models, Data Structures, Data Mapping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Maven, Jenkins, Kubernetes,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Model-Based Engineering</w:t>
      </w:r>
      <w:r>
        <w:rPr>
          <w:rFonts w:asciiTheme="minorHAnsi" w:hAnsiTheme="minorHAnsi" w:cstheme="majorHAnsi"/>
          <w:lang w:val="en-US"/>
        </w:rPr>
        <w:t xml:space="preserve">: AI Integration, MBSE, SysML, LLM, Model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