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Software Engineer with 11+ years of experience in building scalable applications. Proficient in Java, React, TypeScript, and PostgreSQL. Expert in developing low-latency APIs and modern UI architectures that improve customer engagement and operational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microservices architecture for the </w:t>
      </w:r>
      <w:r>
        <w:rPr>
          <w:rFonts w:asciiTheme="minorHAnsi" w:hAnsiTheme="minorHAnsi" w:cstheme="majorHAnsi"/>
          <w:b/>
          <w:bCs/>
          <w:lang w:val="en-US"/>
        </w:rPr>
        <w:t xml:space="preserve">Phone Numbers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domain.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modern,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through intuitive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delivery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rapid, reliable deployment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monitored SLA/SLO goals for key services, contributing to operational reliability and business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deliver robust, customer-facing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reviews, fostering best engineering practices and maintaining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production incident resolution efforts, incorporating customer feedback into service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offering guidance on software development best practices and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backend systems, optimizing queries for improved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RESTful API development, ensuring low latency and high throughput under real-world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blameless postmortems to improve systems and processes following incidents.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core features for customer-facing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adoption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end-to-end development cycle of features, from architecture to deployment, with a focus on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knowledge sharing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create user-friendly interfaces and optimize user experiences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integrations with various cloud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and security of APIs by implementing caching strategies and validating input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foster continuous improvement in team processes and product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reliability metrics through proactive monitoring and alerting setups.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applications,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database optimization projects, ensuring efficiency and security in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feature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for production issues in collaboration with cross-functional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delivery, meeting deadlines and quality standards, with a focus on customer feedback for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PHP,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Spring Boot,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Confluence,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