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full-stack development, specializing in C#, .NET, and RESTful APIs. Proven expertise in Test-Driven Development and architectural decision-making across greenfield projects. Strong focus on delivering scalable solutions and mentoring junior developers in modern development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design of a new modern application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supporting services for diverse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ensuring automated test coverage throughout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provide technical guidance on design and quality standards to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while conducting pair programming sessions, fostering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on technical direction, managing trade-offs during delivery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legacy systems with limited maintenance responsibilities during the transition to modern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best practices that align with business needs and technology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cross-functional team meetings, enhancing communication between engineering and product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transition from legacy to modern applications, enhancing performance and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of various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and external services, streamlining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 and code refactoring initiatives to improve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establish comprehensive testing strategies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timelines and deliverables, ensuring alignment with business objectives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 for deployment and hosting applications, improving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strategic decisions on technology stack.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applications, ensuring stability during the transition period.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application design requirements and user interface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databases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team’s success by consistently meeting project deadlines and quality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TypeScript, SQL, HTML/CSS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Entity Framework, jQuery, React, Blazor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xUnit, NUnit,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Visual Studio,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