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AI-assisted tools and enhancing developer workflows. Proficient in Java, Python, and Git, integrating CI/CD practices, and implementing robust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features to streamline developer workflows, integrating with existing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agent-based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code quality analysis and review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users and policy makers to iterate on tooling solutions, enhancing efficiency across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Measured and documented the effectiveness of tooling improvements, informing ongoing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management for application deployment,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design reviews to optimize system architecture and improve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tooling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prototype AI-driven developer tools, significantly improving code completion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team collaboration through regular feedback sessions and agile practices, leading to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improve observability across development environments, enhancing support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implementing modern </w:t>
      </w:r>
      <w:r>
        <w:rPr>
          <w:rFonts w:asciiTheme="minorHAnsi" w:hAnsiTheme="minorHAnsi" w:cstheme="majorHAnsi"/>
          <w:b/>
          <w:bCs/>
          <w:lang w:val="en-US"/>
        </w:rPr>
        <w:t xml:space="preserve">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developer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features in a high-traffic environment, ensuring robustness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scalable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improving code quality through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tools that automated common developer tasks, saving significant man-hours.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sessions for tools, ensuring team readiness and adapting solutions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that reduced load times by over 20%, enhancing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trading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to modern frameworks, ensuring code cleanliness and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validation efforts,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improve codebase maintainability, focusing on clean code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legacy systems, contributing to a 15%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Django, TensorFlow,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