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Software Engineer with 11+ years of experience specializing in building robust AI systems using Python, TensorFlow, and AWS. Excels in designing production-grade solutions and implementing LLMs, delivering significant business impact.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AI-powered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software solutions for utilities.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AI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defining best practices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agent systems into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embed AI capabilities into critical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optimized data pipelines for high-quality AI output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vector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observability and monitoring via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tools for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Experimented with different ML frameworks, such as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evaluate their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iterative prototyping of AI applications, validating user feedback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solutions were practical and aligned with operational realities of utilities and broadband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AI system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emphasizing code quality, performance, and security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AI applications to automate customer service interactions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ingestion and optimization pipelines for business-critical information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continuous learning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for AI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existing applications, substantially improving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capture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issues and deployed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user testing, gathering feedback to enhance AI functionality and address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architecture, enhancing maintainability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promoting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services for internal tools, optimizing response times and data accuracy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system errors through diligent testing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lang w:val="en-US"/>
        </w:rPr>
        <w:t xml:space="preserve">: Keras, Hugging Face, OpenAI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