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focusing on Node.js, AWS, JavaScript, and RESTful APIs. Expertise in developing scalable cloud solutions and a strong foundation in software architecture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cost-efficient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for sensitive data in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enforced best practices around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for deploying applications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deliver high-impact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refactoring code and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open-source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frameworks to analyze user behavior and improve feature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security policies and performed regular audits of AWS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design reviews to align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them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Fargate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led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Kubernetes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lifecycle, engaging in sprint planning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microservices architecture, aligning with organizational goals for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to drive improvements and enhance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the cloud, focusing on security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and provided critical troubleshooting to ensure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resource management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Fargate, AWS S3,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