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Development Manager with over 11 years in IT, specializing in Java/J2EE, Spring Boot, and AWS. Proven track record in team leadership, Agile methodologies, and stakeholder engagement. Passionate about facilitating cross-functional collaboration to drive successful software delivery.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multiple software development teams delivering high-value solutions in </w:t>
      </w:r>
      <w:r>
        <w:rPr>
          <w:rFonts w:asciiTheme="minorHAnsi" w:hAnsiTheme="minorHAnsi" w:cstheme="majorHAnsi"/>
          <w:b/>
          <w:bCs/>
          <w:lang w:val="en-US"/>
        </w:rPr>
        <w:t xml:space="preserve">Java/J2EE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1:1 coaching to mentor junior developers and foster team cultures of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guide teams through sprint planning and reviews.  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business owners and project managers to prioritize and sequence work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Agile delivery practices and promote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SDLC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decisions with stakeholders, ensuring alignment with enterprise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into software delivery for improved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by encouraging teams to propose new ideas and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team health and morale, addressing performance challenges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security and infrastructure teams to ensure compliance with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Translate business goals into actionable tasks for development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Java/J2EE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mentoring junior developers 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and 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rituals to enhance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complex projects within deadlines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scalability and performance through architectural optimizations and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facilitated knowledge sharing sessions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refine requirements and translate them into actionable development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and monitoring applications, enhancing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in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existing system functionalities, ensuring optimal performance in code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software defects, improving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design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standups, contributing to the Agile development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IT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Python, JavaScript, SQL,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jQuery,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GitHub, Slack, Visual Studio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