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the industry, skilled in TypeScript, JavaScript, React.js, HTML, and CSS. Proven ability to design and build web applications while collaborating with cross-functional teams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dynamic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resulted in shipping new features to enhance product offerings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code quality and adherence to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senior developers to break down project tasks and provide accurate effort estimates.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bottlenecks and optimized loading times, improving application performance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quality, organization, and best practices for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back-end services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deployment, improving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bug-fixing sessions, enhancing system stability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design reviews and architecture suggestions during team meetings, contributing to innovative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interns, fostering a collaborative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dedicated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within the application, ensuring feature alignment with business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guided junior developers, enhancing overall team performance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designers to translate UI/UX wireframes into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software functionality and reliability, utilizing various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contributing to agile planning, retrospectives, and stand-up meetings to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sessions to address performance issues and ensure a smooth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stay updated with emerging technologies,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front-end tooling.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high-quality standard.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deliver software solutions under tight schedules, implementing features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and supporting existing web applications, ensuring uptime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projects, connecting front-end components to back-end services and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applications and components, enhancing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key project, resulting in improved user engagement, recognized for implementing best coding practices and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Client-Server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Code Reviews, Testing,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