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Development Engineer with over 11 years of experience specializing in Embedded Software for Avionics products. Proficient in C++, DO-178B/C, and automated verification processes. Committed to delivering high-quality, innovative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</w:t>
      </w:r>
      <w:r>
        <w:rPr>
          <w:rFonts w:asciiTheme="minorHAnsi" w:hAnsiTheme="minorHAnsi" w:cstheme="majorHAnsi"/>
          <w:b/>
          <w:bCs/>
          <w:lang w:val="en-US"/>
        </w:rPr>
        <w:t xml:space="preserve">Embedded 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Integrated Vehicle Health Monitoring system,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DO-178B/C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discussions, defining critical software interfaces and system integration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Embedded Software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them into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Software Verification Test Procedures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efficiency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Software 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cases aligned with requirements for complex avionics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software changes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software verification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requirements documentation and test case management, streamlining communication and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performance and quality goals in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Software Unit Test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reliability of avionics systems and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improved development workflows by integrating modern software development tools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avionics, focusing on high-reliability performance and compliance with aerospace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leading to a 30% increase in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software development processes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DO-178B/C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Verification Test Cases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system functionalities, ensuring robust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Configuration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maintain code integrity and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testing efforts, working closely with hardware teams to ensure seamless operation of avionics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Requirements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verification processes, ensuring clarity and completeness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Waterfall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environment, adapting to changing project requirements efficiently.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avionics systems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DO-178B/C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clean, maintainable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tested existing software systems to ensure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draft and 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Change Requests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system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to validate the functionality of software components before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 team of engineers in achieving software project milestones on schedule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DO-178B/C, Embedded Software, Avionics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Verification, Unit Testing, Automated Testing, Software Test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Waterfall, Software Configuration Management,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DOORS, Eclipse, A615 Data Loader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Health Monitoring Systems, Software Change Requests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