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with 11+ years of experience in building robust applications. Proficient in Java, Spring Boot, and AWS solutions to enhance healthcare systems. Expertise in scalable architectures, devops practices, and compliance with HIPAA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deployed high-quality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scalable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by mentoring junior developers, enhancing coding practices and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software system designs ensuring scalability, performance, and maintainability across multiple healthcare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maintain high standards of code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designers to define and deliver impactful software solutions tailored to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complex software issues through effective debugging practices, ensuring system reliability and operational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code, architecture, and processes to facilitate onboarding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application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improve application scalability and modularity for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to safeguard sensitive health data throughout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technologies to enhance existing systems and contribute to process improvements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business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cross-functional team to deliver high-impact software solutions, ensuring alignment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practices and software testing methodologies, fostering professional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architecture of web applications, ensuring performance and maintainability in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modern approaches to ensure software reliability and quality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data warehousing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 to facilitate collaboration and variation in project responsibilities, enhancing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compliance principles related to HIPAA while developing software solutions to ensure patient data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in existing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performance and reliability in healthcare applications across a wide data set.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updates, ensuring minimal disruption and high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document processes and best practices, enhancing team efficiency in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enhance the interactivity of client-side applications,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increase in application efficiency through software optimizations and troubleshooting efforts, directly improving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Git, Continuous Integration,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EHR, EMR, HL7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Software Testing,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