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full-stack development. Proficient in building user experiences with JavaScript, TypeScript, Angular, and backend services with Go and PHP. Committed to delivering high-quality, accessible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initiatives to enhance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Medbridge web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code quality and maintainability through rigorous code reviews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frontend implementation,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Design teams to translate requirements into intuitive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the reusable component library, focusing on performance and accessibility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a collaborative engineering culture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front-end performance and responsiveness through effective coding patterns and component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AI-driven features into user interfaces, leveraging senior guidance for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discussions, driving improvements in engineering practices and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on new technologies and tools to enhance team skill sets.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production-quality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 and functionality in learning management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strong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Ownership of component design and UI implementation, focusing on responsive layouts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backend engineers to define API contracts and improve service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end-to-end testing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boosting application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improvements, employing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performance optimization initiatives, ensuring components met modern web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collaboration to enhance overall product quality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 critical SaaS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individual tasks,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interfaces and customer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quality in application releases,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refine user interfaces and improve user journeys.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benchmarks consistently, resulting in a 15% increase in user engagement.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PHP,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Vue,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Storybook,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