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11+ years of experience in HTML5, CSS, JavaScript, Java, and data analysis. Proficient in creating and modifying web applications and ensuring compliance with 508 standards. Adept at developing technical documentation and collaborating with cross-functional teams to meet customer requirements.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architectural reviews and lead development of web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customer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both frontend and backend solutions; ensured compliance with </w:t>
      </w:r>
      <w:r>
        <w:rPr>
          <w:rFonts w:asciiTheme="minorHAnsi" w:hAnsiTheme="minorHAnsi" w:cstheme="majorHAnsi"/>
          <w:b/>
          <w:bCs/>
          <w:lang w:val="en-US"/>
        </w:rPr>
        <w:t xml:space="preserve">508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technical teams to define and document system requirements and software designs using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and mentor junior developers on best practices for </w:t>
      </w:r>
      <w:r>
        <w:rPr>
          <w:rFonts w:asciiTheme="minorHAnsi" w:hAnsiTheme="minorHAnsi" w:cstheme="majorHAnsi"/>
          <w:b/>
          <w:bCs/>
          <w:lang w:val="en-US"/>
        </w:rPr>
        <w:t xml:space="preserve">HTML5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within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high customer service standards by providing responsive support and solutions for client inquiries.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performance and security testing protocols for applications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technical documentation outlining software capabilities and features for user guidance and project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to streamline release processes while ensuring code quality through automated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regular code reviews to ensure adherence to coding standards and maintainability of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and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frameworks for data processing and analytics to enhance client deliverables based on their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ensuring consistent environments from development to production.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and services, focusing on usability and accessibility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fostering their skills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requirement-gathering sessions with stakeholders to align development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SQL database queries and optimization strategies to enhance application performance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web interfaces to ensure maximum </w:t>
      </w:r>
      <w:r>
        <w:rPr>
          <w:rFonts w:asciiTheme="minorHAnsi" w:eastAsia="Times New Roman" w:hAnsiTheme="minorHAnsi" w:cs="Times New Roman"/>
          <w:b/>
          <w:bCs/>
          <w:lang w:val="en-US"/>
        </w:rPr>
        <w:t xml:space="preserve">508 compliance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working closely with accessibility experts.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ongoing maintenance of legacy applications, transitioning features to modern frameworks such as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integrate services and applications seamlessly, improving user satisfaction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engineering team meetings, contributing insights on system architecture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peers to troubleshoot complex problems in web applications, applying logical reasoning.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and optimized performance through efficient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newer technologies, including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routine testing of applications to ensure functionality and user experience alignment with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developed user manuals for applications, aiding in support and deployment.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HTML5, CSS, SQL, Objective-C, Swift, Kotlin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Bootstrap, React, RxSwift,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Collaboration Tools</w:t>
      </w:r>
      <w:r>
        <w:rPr>
          <w:rFonts w:asciiTheme="minorHAnsi" w:hAnsiTheme="minorHAnsi" w:cstheme="majorHAnsi"/>
          <w:lang w:val="en-US"/>
        </w:rPr>
        <w:t xml:space="preserve">: Git, JIRA, Confluence,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Accessibility Design, Responsive Web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