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in designing and maintaining impactful applications. Proficient in Java, Python, React, C#, and AWS, leveraging advanced architectural principles and Agile methodologies to deliver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managing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enhancing component communication with optimal latency utilizing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 to streamline development processes and foster cross-functional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repositories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code quality and integrity through effective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practices like RBAC to protect sensitive data, enhancing overall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debugging across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initiatives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deployments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dynamic, responsive user interfaces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team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technologies, including concepts in quantum engineering, to innovate our development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teams to ensure infrastructure alignment with software requirements, focusing 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in a fast-paced environment, and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database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integrating with various internal services to ensure data consistency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business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debugging sessions, ensuring high standards of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cloud resources for cost-effectiveness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feedback loops to iteratively enhance application features based on direct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providing support for version upgrades and security patches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system enhancements to ensure performance optimization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teams, successfully delivering projects under tight deadlines and developing critical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aiding in maintaining code quality and application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cloud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C++, VBA, Ruby on Rails,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Cloud infrastructure,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SVN, Agile methodologies,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