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developer with over 11 years of experience in building robust applications. Proficient in Java, REST APIs, Spring, and PostgreSQL. Experienced in agile practices and committed to quality software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architecture decisions for scalable applications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ensure adherence to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school district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optimizations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team capability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to ensure adherence to </w:t>
      </w:r>
      <w:r>
        <w:rPr>
          <w:rFonts w:asciiTheme="minorHAnsi" w:hAnsiTheme="minorHAnsi" w:cstheme="majorHAnsi"/>
          <w:b/>
          <w:bCs/>
          <w:lang w:val="en-US"/>
        </w:rPr>
        <w:t xml:space="preserve">design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testing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testing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teams to gather and analyze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CI/CD pipelines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documentation for new features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integration with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problem-solving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schemas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ceremonies to plan sprints and improve team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maintained coverage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to align APIs with UI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 to improve efficiency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client-server applications as an individual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applications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systems and performed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for new features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on code reviews to ensure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modern architectures.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Tapestry, Vaadin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Design Patterns,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