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specializing in React, Node.js, and AWS. Expert in building scalable applications, ETL pipelines with Python, and enhancing application performance. Proven track record in fostering team collaboration and optimizing cloud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for high-availability applications, improving load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scalable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transformation and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microservices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functionality and performance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overall team productivity.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define project requirements and provide architectural guidance.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performance optimization strategies in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audits, ensuring adherence to coding standards and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containerization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 across various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promoting team accountability and efficient project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documentation of systems architecture and codebase for continued knowledge transfer and support.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troubleshooting and resolving complex production issues in a timely manner.</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 and managed state using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for robust backend services utilized by multiple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guiding them in the adoption of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and scalable architecture.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the design of data models and integration strategies for project-specific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testing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CI/CD pipelines using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deployments and testing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Fostered communication across teams to align development activities with business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codebases to improve performance and maintainability.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backend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utilizing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enhancing data access procedures.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and define project scopes.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user-centric interfaces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user experience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to enhance product roadmaps and development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for automation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operational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PySpark, AWS Glue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DynamoDB, Athena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CI/CD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