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Developer with 11+ years of experience specializing in Ruby, Python, and C# for full-stack application development. Proficient in Ruby on Rails, Django, and CI/CD practices, focused on building efficient and secure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user experience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frequency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documented microservices architecture, promoting scalability and maintainability across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</w:t>
      </w:r>
      <w:r>
        <w:rPr>
          <w:rFonts w:asciiTheme="minorHAnsi" w:hAnsiTheme="minorHAnsi" w:cstheme="majorHAnsi"/>
          <w:b/>
          <w:bCs/>
          <w:lang w:val="en-US"/>
        </w:rPr>
        <w:t xml:space="preserve">IT Operations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reliable application deployment and troubleshooting of production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to enforce best practices in code quality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best practices in coding and documentation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requirement gathering and design sessions, translating business needs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for seamless integration with various third-party services, enhancing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performance testing utilizing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discovery of critical optimizations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effectively with stakeholders about system changes, ensuring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findings and architecture reviews to management, driving informed decision-making.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ensuring responsive user interfaces and efficient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on integrating third-party APIs, improving data exchange and system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 while overseeing the implementation of web-centric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for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intervention in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on best practices for database management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project timelines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end-to-end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software reliability and reducing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sessions to enhance team productivity.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business operations and client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migrating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performance and reduce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tasks with legacy APIs, ensuring stable operations during system upgrades.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clarify requirements, translating them into actionable development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efforts, providing clear guidelines for system usage and troubleshooting.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C#,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Flask, Django,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MSSQL, MySQL, MongoDB,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Jenkins, Ansible, Azure DevOps,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GitHub, Bitbucket, SVN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Windows, Ubuntu, Fedora, macOS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