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Developer with over 11 years of experience in building applications using Angular, Java Spring Boot, and PostgreSQL. Expertise in automated testing with JUnit and Selenium. Committed to delivering FAA-compliant software through Agile methodologies and CI/CD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full-stack applications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FAA modernization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software deployment within an Agile framework, enhancing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including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software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for application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robust testing strategies ensuring compliance with FAA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 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align with FAA system requirements, ensuring high-quality software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methodologies, leading daily stand-ups and sprint planning sessions.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the transition of legacy systems to modern frameworks, enhancing application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Recorded and analyzed system metrics, improving performance tuning and problem resolution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APIs using </w:t>
      </w:r>
      <w:r>
        <w:rPr>
          <w:rFonts w:asciiTheme="minorHAnsi" w:eastAsia="Times New Roman" w:hAnsiTheme="minorHAnsi" w:cs="Times New Roman"/>
          <w:b/>
          <w:bCs/>
          <w:lang w:val="en-US"/>
        </w:rPr>
        <w:t xml:space="preserve">Java 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managed integration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Held ownership of multiple components within projects, ensuring feature completeness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and mid-level developers on sound coding practices and technology stacks.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creating dynamic web interfaces, enhancing the user experience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manual and automated testing methodologies, using tools such as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project management, ensuring timely delivery of project milestones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 improvements through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containerization practices and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align application development with design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efforts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core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and provided transition support to newer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with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responsive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enhance testing workflows through collaboration and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issues, implementing fixes in live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delivered high-quality code, achieving a reduction in runtime errors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TypeScript, JavaScript, HTML5, CSS3, PL/pgSQL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JUnit, Selenium, Playwright,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Playwright, Mocha, Jasmine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IBM DOORS, HP ALM/QC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