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11 years of experience in building reliable and scalable systems. Proficient in Go, Python, and AWS, with a strong focus on low-latency distributed systems. Committed to driving technical excellence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development of multi-tenant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CI/CD pipeline,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collaborations with cross-functional teams to debug complex production issues, utilizing strong analytical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distributed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better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leadership across engineering projects,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low-latency APIs with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backend systems for improved performance and decreased latency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protocol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the team,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planning and version management across various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seamless client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component ownership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prioritize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system reliability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transition legacy codebases to more robust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decisions that improved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strategies by integrating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through regular code refactoring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monolithic applications to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environments, troubleshooting issues with strong problem-solving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of bug reports by 40% through diligent testing and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