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building scalable applications using .NET Core, C#, React, and cloud platforms like Azure. Proven track record in developing robust solutions while ensuring code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high-quality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mentoring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and decisions, ensuring scalable application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define, design, and deliver innovative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practices, particularly with </w:t>
      </w:r>
      <w:r>
        <w:rPr>
          <w:rFonts w:asciiTheme="minorHAnsi" w:hAnsiTheme="minorHAnsi" w:cstheme="majorHAnsi"/>
          <w:b/>
          <w:bCs/>
          <w:lang w:val="en-US"/>
        </w:rPr>
        <w:t xml:space="preserve">API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enforce coding standards to maintain high-quality code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new technologies to improve development processes and tools used 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software defects, leveraging instant diagnosis and resolution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ceremonies, including stand-ups and retrospectives to promote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significant improvements by evaluating system architecture and implementing observable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unit tests for 100% coverage and improved code quality through automation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ownership and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and technology usage within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provided constructive feedback to improve code quality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strategies, enhancing the robustness of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develop user-friendly features and ensure timely delivery of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refining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improving database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decisions, contributing to the overall system design and improving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scripts and maintained CI/CD pipelines to automate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security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facilitating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integrate user feedback and enhance application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technical specifications to support cross-team knowledge sharing and future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testing and initial automation efforts, improving software quality across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bugs through diligent implementation of best practices and thorough testing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.NET MVC,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Automation,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API Security, OAuth,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