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robust software solutions. Proficient in C++, Python, SQL, and Docker. Specializes in enhancing tool interoperability and modern AI integration for high-performance computing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abstraction layers for data handling in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AMD ROCm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profiling tools, enhancing modularity and interoperability.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Refactored existing codebases to improve integration with third-party tools for better AI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scalable data transfer solutions for multi-node environments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modern AI tools to automate testing and improve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collaborated with cross-functional teams to align project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production software adhering to quality assurance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enhancements and fixes, ensuring the reliability of the profiling tools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infrastructure to quantify the impact of enhancements 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Communicated technical results to both technical and non-technical stakeholders successfully.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coding practices in software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tool integration through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improving feature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APIs for large-scale applications, resulting in better interoperability across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software development, improving team delivery speed and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data analytics methods such as clustering and compression to optimize tool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develop testing frameworks for quantifying performance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multi-threaded asynchronous code for improved responsiveness and efficiency in product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 to streamline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Established best practices for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and maintained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at Accipiter Labs.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migrations and upgrades, ensuring minimal disruption of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with performance enhancements through code optimization techniques.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for new product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improving code quality and adherence to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multiple software components on time, enhancing overall project velocity.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AI Tools, Docker, Linux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&amp; CI/CD</w:t>
      </w:r>
      <w:r>
        <w:rPr>
          <w:rFonts w:asciiTheme="minorHAnsi" w:hAnsiTheme="minorHAnsi" w:cstheme="majorHAnsi"/>
          <w:lang w:val="en-US"/>
        </w:rPr>
        <w:t xml:space="preserve">: GitHub, Agile, Asynchronous Programming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Data Analytics, Clustering, Compression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Profiling Tools, APIs, Multi-threading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