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internal tools and workflows utilizing Python, AI, and large language models. Proficient in delivering reliable software solutions with a focus on human-validation processes and accountability.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workflow automation and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analysis and documentation processes in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 for tools ensuring accountability and correct AI-assisted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the quality and maintainability of solutions developed by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align AI integration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guardrails for validating AI outputs before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internal tools through effective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documentation for AI-assisted features to improve stakeholder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AI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drive the adoption of agile practices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utilities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training processes and improve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creating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logging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models with business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schemas and optimized queries to support data-driven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engineering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gather requirements and define project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deployment cycles, improving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more interactive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improve application quality and reduce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systems, modernizing tech stacks to include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to ensure team awareness of architectural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project requirements and define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critical features on time, enhancing system capabilities and user satisfaction with a focus 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Tools</w:t>
      </w:r>
      <w:r>
        <w:rPr>
          <w:rFonts w:asciiTheme="minorHAnsi" w:hAnsiTheme="minorHAnsi" w:cstheme="majorHAnsi"/>
          <w:lang w:val="en-US"/>
        </w:rPr>
        <w:t xml:space="preserve">: OpenAI, Claude,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