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IT professional with over 11 years in software deployments and system implementation. Proficient in coordinating medical operational systems deployment using project management tools and methodologies. Skilled with ANSI compliant reports, stakeholder engagement, and risk management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cross-service deployment activities for </w:t>
      </w:r>
      <w:r>
        <w:rPr>
          <w:rFonts w:asciiTheme="minorHAnsi" w:hAnsiTheme="minorHAnsi" w:cstheme="majorHAnsi"/>
          <w:b/>
          <w:bCs/>
          <w:lang w:val="en-US"/>
        </w:rPr>
        <w:t xml:space="preserve">operational medical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multiple entities.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deployment validation, ensuring compliance with enterprise constraints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risk assessment, identifying potential blockers across deployment schedules.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discussions in deployment planning forums, ensuring alignment with all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directly with enterprise IT organizations, including </w:t>
      </w:r>
      <w:r>
        <w:rPr>
          <w:rFonts w:asciiTheme="minorHAnsi" w:hAnsiTheme="minorHAnsi" w:cstheme="majorHAnsi"/>
          <w:b/>
          <w:bCs/>
          <w:lang w:val="en-US"/>
        </w:rPr>
        <w:t xml:space="preserve">J6</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system readiness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executive reports and status updates for program leadership, utilizing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 deployment huddles to maintain communication and achieve milestone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technical readiness of sites before deployment using automated testing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stakeholder relationships to align cross-service priorities and deployment sequencing.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escalate issue resolution across services to maintain deployment momentum.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deployment strategies that optimize operational medical capabilities introductions.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software deployment and system implementation initiatives within </w:t>
      </w:r>
      <w:r>
        <w:rPr>
          <w:rFonts w:asciiTheme="minorHAnsi" w:eastAsia="Times New Roman" w:hAnsiTheme="minorHAnsi" w:cs="Times New Roman"/>
          <w:b/>
          <w:bCs/>
          <w:lang w:val="en-US"/>
        </w:rPr>
        <w:t xml:space="preserve">DOD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healthcare programs.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deployment best practices and operational tool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end-to-end deployment planning and execution for medical data management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both technical and non-technical stakeholders on deployment schedules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risk management assessments to proactively mitigate project risks.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continuous integration practices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Tracked and reported project timelines and requirements to senior leadership using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regular communication with deployment leads through project status updates.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enterprise software components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deployment strategies for various software platforms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updates, ensuring minimal downtime for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project requirements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to ensure quality software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documentation and reports for project milestones, facilitating stakeholder presentations.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Bash,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Spring, Angular,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Deployment &amp; CI/CD</w:t>
      </w:r>
      <w:r>
        <w:rPr>
          <w:rFonts w:asciiTheme="minorHAnsi" w:hAnsiTheme="minorHAnsi" w:cstheme="majorHAnsi"/>
          <w:lang w:val="en-US"/>
        </w:rPr>
        <w:t xml:space="preserve">: Jenkins, Docker, Kubernetes,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ServiceNow,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Services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