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robust cloud infrastructures. Expertise in AWS, GCP, Terraform, and Kubernetes for creating resilient systems. Passionate about optimizing reliability and developing self-healing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w:t>
      </w:r>
      <w:r>
        <w:rPr>
          <w:rFonts w:asciiTheme="minorHAnsi" w:hAnsiTheme="minorHAnsi" w:cstheme="majorHAnsi"/>
          <w:b/>
          <w:bCs/>
          <w:lang w:val="en-US"/>
        </w:rPr>
        <w:t xml:space="preserve">immutable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systems are resilient and self-healing.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fault-tolerant, multi-region deployments leveraging </w:t>
      </w:r>
      <w:r>
        <w:rPr>
          <w:rFonts w:asciiTheme="minorHAnsi" w:hAnsiTheme="minorHAnsi" w:cstheme="majorHAnsi"/>
          <w:b/>
          <w:bCs/>
          <w:lang w:val="en-US"/>
        </w:rPr>
        <w:t xml:space="preserve">BigTable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optimal data routing.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development workflows and CI/CD pipelines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faster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monitoring solutions integrated with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incident response and alerts.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lead infrastructure architecture decisions and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deployment solutions to enhance system reliability and reduce manual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support activities, ensuring high availability of systems and swift incident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configurations in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streamlining provisioning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design reviews focused on enhancing system performance and security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observability using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updated documentation to facilitate knowledge sharing and team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cloud infrastructure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infrastructure best practices, including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automate delivery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strategies for monitoring and alerting, utilizing tools like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troubleshooting production incidents, focusing on building automated solutions for future prevention.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providing input on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deployment strategies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resources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optimized microservices within a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 focusing on scalability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reliable systems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consistent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monitoring and logging with tools like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observability.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enhancing deployment consistency and reducing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performance testing and optimization,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 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manual processes,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team members on incident responses, achieving improved system uptime.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3,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Terraform, Kubernetes,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Messaging &amp; Data</w:t>
      </w:r>
      <w:r>
        <w:rPr>
          <w:rFonts w:asciiTheme="minorHAnsi" w:hAnsiTheme="minorHAnsi" w:cstheme="majorHAnsi"/>
          <w:lang w:val="en-US"/>
        </w:rPr>
        <w:t xml:space="preserve">: Kafka, Snowflake,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Jenkins, Terraform,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Maintenance</w:t>
      </w:r>
      <w:r>
        <w:rPr>
          <w:rFonts w:asciiTheme="minorHAnsi" w:hAnsiTheme="minorHAnsi" w:cstheme="majorHAnsi"/>
          <w:lang w:val="en-US"/>
        </w:rPr>
        <w:t xml:space="preserve">: Prometheus, Grafana, Datadog,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Configuration Management</w:t>
      </w:r>
      <w:r>
        <w:rPr>
          <w:rFonts w:asciiTheme="minorHAnsi" w:hAnsiTheme="minorHAnsi" w:cstheme="majorHAnsi"/>
          <w:lang w:val="en-US"/>
        </w:rPr>
        <w:t xml:space="preserve">: Vault, Ansible, Chef</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