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Site Reliability Engineer with over 11 years of experience in cloud infrastructure and automation. Proficient in Terraform, AWS, Python, and TypeScript. Committed to enhancing system reliability and performance with modern infrastructure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infrastructure workflows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analytics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including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Fargate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API Gateway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24/7 on-call rotation, improving diagnostic measures by implementing proactive monitoring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 CI/CD pipelines utilizing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the speed of delivery and reduce deployment friction.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advocate for SRE best practices and automate operational processes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 initiatives focused on system performance and cost effectiveness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automation scripts and tools to eliminate toil in service management, enhancing overall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measures and compliance frameworks for cloud infrastructure, adhering to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architecture design reviews to evaluate system reliability and suggest enhancements using emerging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infrastructure as code principles and best practices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 system uptime through rigorous fault detection and incident response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collaboration among teams to maintain a culture of high-quality deliverables and exceptional service levels.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serverless applications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w:t>
      </w:r>
      <w:r>
        <w:rPr>
          <w:rFonts w:asciiTheme="minorHAnsi" w:eastAsia="Times New Roman" w:hAnsiTheme="minorHAnsi" w:cs="Times New Roman"/>
          <w:b/>
          <w:bCs/>
          <w:lang w:val="en-US"/>
        </w:rPr>
        <w:t xml:space="preserve">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scalable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coding standards and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migrating legacy applications to cloud-native architectures, optimizing performance and enhancing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deployments and testing phases.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performance tuning and optimization efforts using monitoring tools like </w:t>
      </w:r>
      <w:r>
        <w:rPr>
          <w:rFonts w:asciiTheme="minorHAnsi" w:eastAsia="Times New Roman" w:hAnsiTheme="minorHAnsi" w:cs="Times New Roman"/>
          <w:b/>
          <w:bCs/>
          <w:lang w:val="en-US"/>
        </w:rPr>
        <w:t xml:space="preserve">CloudWatch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regular code reviews to ensure high standards of quality and reliability in team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manual processes through scripting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overall operational efficiency and reduce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engineering teams to define infrastructure needs and deliver on technical requirements.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containerized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ease of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system integrations and supported migration of on-premise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building internal tools for monitoring application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resolving production incidents with a focus on learning and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discussions about best practices for infrastructure architecture and sustainability.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significant reduction in issue resolution time, leading to improved user satisfaction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 CI/CD, Lambda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 &amp; Orchestration</w:t>
      </w:r>
      <w:r>
        <w:rPr>
          <w:rFonts w:asciiTheme="minorHAnsi" w:hAnsiTheme="minorHAnsi" w:cstheme="majorHAnsi"/>
          <w:lang w:val="en-US"/>
        </w:rPr>
        <w:t xml:space="preserve">: Fargate, Kubernetes,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CloudWatch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Infrastructure</w:t>
      </w:r>
      <w:r>
        <w:rPr>
          <w:rFonts w:asciiTheme="minorHAnsi" w:hAnsiTheme="minorHAnsi" w:cstheme="majorHAnsi"/>
          <w:lang w:val="en-US"/>
        </w:rPr>
        <w:t xml:space="preserve">: VPC, API Gateway, Serverless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