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of experience in building robust applications. Proficient in WordPress, PHP, JavaScript, HTML, and CSS. Expert in web accessibility and responsive design, transforming client requirements into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architecture decisions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a remote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complex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improving user interactions on public-facing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testing, enhancing deployment efficiency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alignment with user-centered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applications, improving usability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 quality through rigorous code reviews and introduced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team in adopting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reducing technical debt and enhancing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client communications to define project scopes and specifications, fostering strong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front-end best practices and responsive design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rigorous testing and monitoring of </w:t>
      </w:r>
      <w:r>
        <w:rPr>
          <w:rFonts w:asciiTheme="minorHAnsi" w:hAnsiTheme="minorHAnsi" w:cstheme="majorHAnsi"/>
          <w:b/>
          <w:bCs/>
          <w:lang w:val="en-US"/>
        </w:rPr>
        <w:t xml:space="preserve">web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ensuring projects stayed on schedule and aligned with client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practices for various applications, optimizing user experiences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into web applications, improving visibility and performance in search rankings.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aspects of projects, ensuring timely delivery and adherence to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client goals and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data-driven decision making and enhancements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driving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issues and implementing updates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systems, ensuring smooth transitions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attention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optimal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through hands-on experience with component development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Java,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Angular, Selenium,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Creative Suite, JIRA, Git,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