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over 11 years of experience in creating high-converting web applications. Expertise in Next.js, Tailwind CSS, and web performance optimization, driving measurable results and enhancing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high-converting landing pages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marketing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marketing website, optimizing for SEO and conversion rates, resulting in improved business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scopes and deliver project estimates,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best practices and maintaining high standards for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constructive feedback and fostering skill development through collaborative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headless CMS solutions,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Sanity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into web applications to streamline content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performance through thorough analysis, utilizing tools like Lighthouse to enhance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the build pipeline and streamline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RESTful APIs to support website functionality and third-party integrations, ensuring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marketing and design teams to innovate solutions that drive customer acquisition and retention.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user-facing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responsive design for diverse audiences.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conducting training sessions on best practices in modern web development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component libraries, ensuring reusability and consistency across multiple projects while improving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requirements into technical specifications, aligning features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scoping and project planning sessions, providing insights into development timelines and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optimizations, improving load times and overall application performance across various browsers.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pipelines, automating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solutions for tracking user interactions, utilizing data to inform strategic marketing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user interface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application issues, enhancing overall system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layouts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 Flexbox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accessibility and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frameworks, participating in planning and execution of legacy system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functionality verification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of developed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agile development processes and improving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Tailwind CSS,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Sanity, GROQ,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Performance, SEO, Core Web Vitals, Web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Docker, CircleCI,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