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UI Engineer with 11+ years of experience in developing secure, scalable React applications and implementing frontend best practices. Proficient in Material UI, HTML, CSS, and performance optimization for complex interfaces. Adept at leading UI/UX initiatives and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a focus on security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frontend projects, establishing best practices for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drive UI/UX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Material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engineering excellence through code reviews and technical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component libraries and design systems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frontend applications, safeguarding critical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responsiveness, improving user experience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design APIs, ensuring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rapid prototypes to validate new UI concepts and gather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decisions around frontend architecture and tooling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system design and architecture reviews to the CTO for strategic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accessibility standards to improve usability for diverse user groups.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design team to refine UI/UX based on user data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component libraries and design patterns to ensure consistency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code for performance, reducing load times by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integrate feedback into product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security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codebases with a focus on modularization and reusability.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system compatibility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improve team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Material UI, Redux, D3.js, Emotion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Jenkins, Docker,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Storybook, Postman,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Performance</w:t>
      </w:r>
      <w:r>
        <w:rPr>
          <w:rFonts w:asciiTheme="minorHAnsi" w:hAnsiTheme="minorHAnsi" w:cstheme="majorHAnsi"/>
          <w:lang w:val="en-US"/>
        </w:rPr>
        <w:t xml:space="preserve">: Security Best Practices, Code Reviews,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