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professional with 11+ years of experience in building scalable CI/CD systems and developer tools. Proficient in AWS, Python, and modern build systems like Bazel. Strong advocate for performance optimization and high-impact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roadmap for the Build Systems team, enhancing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cross-functional teams to identify developer pain points, designing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reducing build times and improving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throughput with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build systems, enabling thousands of engineers to ship code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through technical guidance, code reviews, and encouraging adherence to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distributed </w:t>
      </w:r>
      <w:r>
        <w:rPr>
          <w:rFonts w:asciiTheme="minorHAnsi" w:hAnsiTheme="minorHAnsi" w:cstheme="majorHAnsi"/>
          <w:b/>
          <w:bCs/>
          <w:lang w:val="en-US"/>
        </w:rPr>
        <w:t xml:space="preserve">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ensuring high availability and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collaborative relationships with product engineers and stakeholders, effectively communicating technical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trends, incorporating best practices into the build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strategic initiatives improving testing frameworks, increasing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and performance metrics of build systems through automated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continuous improvement across platforms, significantly amplifying engineering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customizable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Co-designed a modular architecture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build systems, streamlining dependency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best practices into the software development lifecycle to improve efficiency and reduce time-to-market.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architects on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and integration tests to ensure high reliability of deployed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setting coding standards and architectural decisions that improved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teams, driving alignment on project goals and development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improving performance through refactoring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seamless integration with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refine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 for critical services within the first quarter.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Bazel, Buck, Gradle, Pants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Infrastructure as Code,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Frameworks, CI Platforms, Buildkite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GitHub,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