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leader with over 11 years of experience in Application Security, DevSecOps, and Software Architecture. Proven mastery in integrating SaaS solutions within CI/CD and cloud environments, delivering architectural excellence. Adept at aligning technical requirements with business goals for optimal software supply chain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technical enablement strategies for new customers, facilitating rapid adoption of </w:t>
      </w:r>
      <w:r>
        <w:rPr>
          <w:rFonts w:asciiTheme="minorHAnsi" w:hAnsiTheme="minorHAnsi" w:cstheme="majorHAnsi"/>
          <w:b/>
          <w:bCs/>
          <w:lang w:val="en-US"/>
        </w:rPr>
        <w:t xml:space="preserve">Legit Security's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ASPM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and engineering teams, delivering impactful demos and workshops that highlight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with customer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architectural blueprints that align </w:t>
      </w:r>
      <w:r>
        <w:rPr>
          <w:rFonts w:asciiTheme="minorHAnsi" w:hAnsiTheme="minorHAnsi" w:cstheme="majorHAnsi"/>
          <w:b/>
          <w:bCs/>
          <w:lang w:val="en-US"/>
        </w:rPr>
        <w:t xml:space="preserve">Legit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with customer workflows and security mandates.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customers through best practices in secure software development, ensuring optimal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ASPM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Quarterly Business Reviews with customer stakeholders, demonstrating ROI and risk reduction achieved through </w:t>
      </w:r>
      <w:r>
        <w:rPr>
          <w:rFonts w:asciiTheme="minorHAnsi" w:hAnsiTheme="minorHAnsi" w:cstheme="majorHAnsi"/>
          <w:b/>
          <w:bCs/>
          <w:lang w:val="en-US"/>
        </w:rPr>
        <w:t xml:space="preserve">Legit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trusted advisor, engaging with customer executives to build long-term relationships and drive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customer-driven enhancements to </w:t>
      </w:r>
      <w:r>
        <w:rPr>
          <w:rFonts w:asciiTheme="minorHAnsi" w:hAnsiTheme="minorHAnsi" w:cstheme="majorHAnsi"/>
          <w:b/>
          <w:bCs/>
          <w:lang w:val="en-US"/>
        </w:rPr>
        <w:t xml:space="preserve">ASPM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roadmap, advocating user insights with product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solution playbooks, architecture diagrams, and best-practice documentation for customer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developing solutions to enhance customer success and platform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contract renewal discussions with detailed value assessments focusing on security posture improvements across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members, fostering growth in technical knowledge and customer engagement skills.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customer technical interactions, ensuring effective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customized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building confidence among clients during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training sessions and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advancing client capabilities in secure software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security best practices, enhancing team performance and knowledge sharing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assessments of customer infrastructure, designing tailored integrations of products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align customer feature requests with developmental priorities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customer satisfaction metrics through effective communication and project management from kick-off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during sales phases, assisting with proposal creation and technical validations.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influence design decisions for improved system robustness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agile and secure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increase in product adoption by 30% through proactive client engagement and problem-solving.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Spring Boot,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OWASP, SAST, DAST, IAM, Vulnerability Management,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GitLab, JIRA, Confluence,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Cypress, JMeter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