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Systems Engineer with over 11 years of experience in designing and maintaining IT infrastructure. Proficient in Windows Server, Linux, VMware, and AWS for optimal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robust IT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ensuring high availability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administrative tasks and reduce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maintained disaster recovery solutions, improving organizational resilience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system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infrastructure upgrades and troubleshooting, improving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ensuring alignment with industry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policies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CMMC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enhancing IT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resource utilization and cost efficiency in IT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Tier 3 support for escalated issues, improving incident resolution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system configurations and policies, improving team efficiency by 15%.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solutions, enhancing resource management and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administration and troubleshooting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complex infrastructure projects, ensuring high standards of quality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operational processes, resulting in a 20% efficiency gain.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performance and conducted root cause analysis, reducing downtime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completing projects ahead of schedule.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and compliance audits to meet AS9100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implementation of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enhancing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Windows Server infrastructure, ensuring optimal operation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internal IT projects, assisting in the migration of systems to cloud-based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troubleshooting and resolution of technical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upgrades, improving overall performance ratings.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team documentation, contributing to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 Server, Linux, Ubuntu, Red Hat, CentOS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Virtualization</w:t>
      </w:r>
      <w:r>
        <w:rPr>
          <w:rFonts w:asciiTheme="minorHAnsi" w:hAnsiTheme="minorHAnsi" w:cstheme="majorHAnsi"/>
          <w:lang w:val="en-US"/>
        </w:rPr>
        <w:t xml:space="preserve">: AWS, Azure, VMware, Hyper-V,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PowerShell, Bash, Python,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DNS, DHCP, VPN, AS9100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Management</w:t>
      </w:r>
      <w:r>
        <w:rPr>
          <w:rFonts w:asciiTheme="minorHAnsi" w:hAnsiTheme="minorHAnsi" w:cstheme="majorHAnsi"/>
          <w:lang w:val="en-US"/>
        </w:rPr>
        <w:t xml:space="preserve">: ServiceNow, Palo Alto, Nagios,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Backup &amp; Recovery</w:t>
      </w:r>
      <w:r>
        <w:rPr>
          <w:rFonts w:asciiTheme="minorHAnsi" w:hAnsiTheme="minorHAnsi" w:cstheme="majorHAnsi"/>
          <w:lang w:val="en-US"/>
        </w:rPr>
        <w:t xml:space="preserve">: Veeam, Commvault, NetApp, AWS S3, Azure Blob Storage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