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 End Software Engineer with 11+ years of experience specializing in TypeScript, HTML, CSS, and Svelte. Proven track record in building scalable web components and maintaining high accessibility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built </w:t>
      </w:r>
      <w:r>
        <w:rPr>
          <w:rFonts w:asciiTheme="minorHAnsi" w:hAnsiTheme="minorHAnsi" w:cstheme="majorHAnsi"/>
          <w:b/>
          <w:bCs/>
          <w:lang w:val="en-US"/>
        </w:rPr>
        <w:t xml:space="preserve">Svelte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Web Components for white-label integration across diverse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Design to enhance the design system, prioritizing </w:t>
      </w:r>
      <w:r>
        <w:rPr>
          <w:rFonts w:asciiTheme="minorHAnsi" w:hAnsiTheme="minorHAnsi" w:cstheme="majorHAnsi"/>
          <w:b/>
          <w:bCs/>
          <w:lang w:val="en-US"/>
        </w:rPr>
        <w:t xml:space="preserve">accessibility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reuse.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 and design discussions to ensure code quality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mid-level developers and supported them in hands-on coding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modern tools and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development workflow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and integration testing practices for robust component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cross-functional teams to develop scalable, performant front-end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components that comply with security and performance standards across all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improve user experience and </w:t>
      </w:r>
      <w:r>
        <w:rPr>
          <w:rFonts w:asciiTheme="minorHAnsi" w:hAnsiTheme="minorHAnsi" w:cstheme="majorHAnsi"/>
          <w:b/>
          <w:bCs/>
          <w:lang w:val="en-US"/>
        </w:rPr>
        <w:t xml:space="preserve">accessibility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with third-party APIs utilizing proper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interfaces and structures.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pipelines and contributed to CI/CD efforts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embeddable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numerous client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component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design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enhancing brand consistency across multiple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to ensure scalability and maintainability of styles.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refine user interfaces based on prototyping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actionable feedback to improve overall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component libraries and defined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Components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 in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careful analysis and implementation of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responsive design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features of client-facing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 of third-party APIs, ensuring data integrity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to improve reliability and functionality of all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sprints in an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environment, enhancing collaboration and project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efforts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Svelte, React,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AI, Web Components, Design Systems, Component Driven Architecture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Monitoring</w:t>
      </w:r>
      <w:r>
        <w:rPr>
          <w:rFonts w:asciiTheme="minorHAnsi" w:hAnsiTheme="minorHAnsi" w:cstheme="majorHAnsi"/>
          <w:lang w:val="en-US"/>
        </w:rPr>
        <w:t xml:space="preserve">: Accessibility, Testing, Code Quality, Observability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Design</w:t>
      </w:r>
      <w:r>
        <w:rPr>
          <w:rFonts w:asciiTheme="minorHAnsi" w:hAnsiTheme="minorHAnsi" w:cstheme="majorHAnsi"/>
          <w:lang w:val="en-US"/>
        </w:rPr>
        <w:t xml:space="preserve">: Agile, Scrum, Design Patterns, User Experience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