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professional with over 11 years of experience in Strategic Partnerships, specializing in SaaS, data analysis, and co-marketing strategies. Proven ability to drive revenue and growth leveraging platforms like Square and NetSuite to enhance user acquisition and retention. Expert in developing data-driven strategies and optimizing partnership value.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executed strategic account plans to drive revenue growth through key partnerships with </w:t>
      </w:r>
      <w:r>
        <w:rPr>
          <w:rFonts w:asciiTheme="minorHAnsi" w:hAnsiTheme="minorHAnsi" w:cstheme="majorHAnsi"/>
          <w:b/>
          <w:bCs/>
          <w:lang w:val="en-US"/>
        </w:rPr>
        <w:t xml:space="preserve">Square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Go-Insured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the full lifecycle of partnerships from onboarding to optimization using </w:t>
      </w:r>
      <w:r>
        <w:rPr>
          <w:rFonts w:asciiTheme="minorHAnsi" w:hAnsiTheme="minorHAnsi" w:cstheme="majorHAnsi"/>
          <w:b/>
          <w:bCs/>
          <w:lang w:val="en-US"/>
        </w:rPr>
        <w:t xml:space="preserve">Salesforce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tracking and reporting.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Initiated co-marketing campaigns with partners, resulting in a 25% increase in user acquisition.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quarterly business reviews (QBRs) with partners to track KPIs and adjust strategies accordingly.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the marketing team to design impactful campaigns for small business owners, enhancing engagement metrics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Identified expansion opportunities within existing accounts, increasing partnership value recognition by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Acted as the primary contact for executive stakeholders at partner companies, ensuring </w:t>
      </w:r>
      <w:r>
        <w:rPr>
          <w:rFonts w:asciiTheme="minorHAnsi" w:hAnsiTheme="minorHAnsi" w:cstheme="majorHAnsi"/>
          <w:b/>
          <w:bCs/>
          <w:lang w:val="en-US"/>
        </w:rPr>
        <w:t xml:space="preserve">SimplyInsured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is their preferred choice.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cross-team collaboration efforts to streamline integration processes with partner platforms, improving efficiency by 15%.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Synthesized partner feedback into actionable insights for product development and strategic growth plans, leading to enhanced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data tracking tools to measure the effectiveness of partnerships and marketing campaigns, utilizing </w:t>
      </w:r>
      <w:r>
        <w:rPr>
          <w:rFonts w:asciiTheme="minorHAnsi" w:hAnsiTheme="minorHAnsi" w:cstheme="majorHAnsi"/>
          <w:b/>
          <w:bCs/>
          <w:lang w:val="en-US"/>
        </w:rPr>
        <w:t xml:space="preserve">Google Analytics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testing and validation of technical integrations between partner platforms and SimplyInsured systems to ensure seamless user experience.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strategic partnerships with major platforms, creating collaborative opportunities for co-marketing and lead generation.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on partnership management practices and revenue growth strategies, enhancing team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initiatives for optimizing existing accounts to leverage untapped revenue streams, resulting in significant account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 to analyze partner performance data and drive improvements in engagement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webinars and landing pages in collaboration with external partners, effectively communicating health insurance offerings to small businesses.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report templates to facilitate internal communication with stakeholders regarding partnership performance and growth forecasts.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market research to identify new partnership opportunities aligned with core business objectives.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relationships with portfolio partners, regularly assessing performance metrics and suggesting strategies for improvement.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and enhancements for partner integrations, directly supporting the onboarding of new clients.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engineering team to optimize application performance for health insurance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conducting user acceptance testing (UAT) for new integrations with partners, ensuring quality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for all partnership processes to ensure compliance and streamline operations.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Modified existing integration protocols to adapt to partner platform updates without disrupting service operations.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user training materials, educating partners on the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SimplyInsured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Strategic Partnerships</w:t>
      </w:r>
      <w:r>
        <w:rPr>
          <w:rFonts w:asciiTheme="minorHAnsi" w:hAnsiTheme="minorHAnsi" w:cstheme="majorHAnsi"/>
          <w:lang w:val="en-US"/>
        </w:rPr>
        <w:t xml:space="preserve">: partnership management, account planning, revenue growth, co-marketing campaigns, stakeholder engagement, data-driven decision making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Software &amp; Tools</w:t>
      </w:r>
      <w:r>
        <w:rPr>
          <w:rFonts w:asciiTheme="minorHAnsi" w:hAnsiTheme="minorHAnsi" w:cstheme="majorHAnsi"/>
          <w:lang w:val="en-US"/>
        </w:rPr>
        <w:t xml:space="preserve">: NetSuite, Square, Toast, salesforce, HubSpot, Google Analytics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Analysis &amp; KPI Tracking</w:t>
      </w:r>
      <w:r>
        <w:rPr>
          <w:rFonts w:asciiTheme="minorHAnsi" w:hAnsiTheme="minorHAnsi" w:cstheme="majorHAnsi"/>
          <w:lang w:val="en-US"/>
        </w:rPr>
        <w:t xml:space="preserve">: KPI tracking, business reviews, partner feedback analysis, data visualization, market research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Management</w:t>
      </w:r>
      <w:r>
        <w:rPr>
          <w:rFonts w:asciiTheme="minorHAnsi" w:hAnsiTheme="minorHAnsi" w:cstheme="majorHAnsi"/>
          <w:lang w:val="en-US"/>
        </w:rPr>
        <w:t xml:space="preserve">: Agile methodologies, project planning, performance metrics, resource allocation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Communication Skills</w:t>
      </w:r>
      <w:r>
        <w:rPr>
          <w:rFonts w:asciiTheme="minorHAnsi" w:hAnsiTheme="minorHAnsi" w:cstheme="majorHAnsi"/>
          <w:lang w:val="en-US"/>
        </w:rPr>
        <w:t xml:space="preserve">: presentation skills, stakeholder communication, cross-team collaboration, negotiation strategies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Industry Knowledge</w:t>
      </w:r>
      <w:r>
        <w:rPr>
          <w:rFonts w:asciiTheme="minorHAnsi" w:hAnsiTheme="minorHAnsi" w:cstheme="majorHAnsi"/>
          <w:lang w:val="en-US"/>
        </w:rPr>
        <w:t xml:space="preserve">: SaaS, Insurtech, health insurance, fintech, startup culture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