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Kotlin, Spring Boot, and PostgreSQL. Proven track record of designing scalable systems and enhancing software quality through automated testing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w:t>
      </w:r>
      <w:r>
        <w:rPr>
          <w:rFonts w:asciiTheme="minorHAnsi" w:hAnsiTheme="minorHAnsi" w:cstheme="majorHAnsi"/>
          <w:b/>
          <w:bCs/>
          <w:lang w:val="en-US"/>
        </w:rPr>
        <w:t xml:space="preserve">event-driven 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GRC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design reviews, ensuring best practices in coding standards and system architecture are followed.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improve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development of comprehensive test plans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product, design, and engineering teams to meet deadlines while maintaining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skills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KPIs and success metrics to evaluate product effectiveness and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complex technical aspects and architectural decisions to both technical and non-technical audiences clearly.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actively in production on-call support, ensuring immediate resolution of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streamlining access to analytics for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maintain comprehensive architecture decision records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enhancing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contributing to knowledge sharing sessions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implementing RESTful APIs ensuring secure and efficient data transfer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Directed implementation of automated tests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on time, adapting to dynamically changing requirements with agility.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facilitating sprint planning and retrospective meetings.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leveraging technologies to enhance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constructed front-end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across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features of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levels of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distributed architectures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SQL queries for data management and reporting needs, optimizing performance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complex application issues, providing timely resolutions to maintain service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applying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improved collaboration and development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feature completion rate for sprint cycles, maintaining focus on quality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C#,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