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cybersecurity, machine learning, and cloud-based systems. Expertise in Python, Java, Go, and Docker to design scalable architectures. Proven track record in building resilient components for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</w:t>
      </w:r>
      <w:r>
        <w:rPr>
          <w:rFonts w:asciiTheme="minorHAnsi" w:hAnsiTheme="minorHAnsi" w:cstheme="majorHAnsi"/>
          <w:b/>
          <w:bCs/>
          <w:lang w:val="en-US"/>
        </w:rPr>
        <w:t xml:space="preserve">Stellar Cyber’s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</w:t>
      </w:r>
      <w:r>
        <w:rPr>
          <w:rFonts w:asciiTheme="minorHAnsi" w:hAnsiTheme="minorHAnsi" w:cstheme="majorHAnsi"/>
          <w:b/>
          <w:bCs/>
          <w:lang w:val="en-US"/>
        </w:rPr>
        <w:t xml:space="preserve">Open XDR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resilience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threat detection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key programming languages.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including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researchers and UI/UX to align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business goals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implementation of observability practices for monitoring and troubleshooting </w:t>
      </w:r>
      <w:r>
        <w:rPr>
          <w:rFonts w:asciiTheme="minorHAnsi" w:hAnsiTheme="minorHAnsi" w:cstheme="majorHAnsi"/>
          <w:b/>
          <w:bCs/>
          <w:lang w:val="en-US"/>
        </w:rPr>
        <w:t xml:space="preserve">production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secure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 to enhance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and resolve production stability issues, improving overall system reliability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discussions, mentoring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software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threat intelligence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feeds for enhanced detection capabilities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developer productivity through the creation and documentation of internal tools for system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development and execution of long-term architectural vision and technology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for cybersecurity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foundational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improving team efficiency by implementing code review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to improve scalability and performance of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packaging applications and facilitating deployment across cloud environments, ensuring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analysts to develop automated tools for threat detection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Performance tuning of existing systems, achieving a 30% improvement in response time for critical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data structures and algorithms during feature development in agile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timely delivery of high-quality software.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data-intensive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maintaining existing applications and resolving maintenance requests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peers to ensure best practices in code quality and performance optimization were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adopting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efforts by writing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a 99% system uptime through continuous monitoring and quick response to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C++, JavaScript,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Spring, React, gRPC,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Terraform, Kubernetes, Jenkins,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PyTest, SonarQube,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Observability</w:t>
      </w:r>
      <w:r>
        <w:rPr>
          <w:rFonts w:asciiTheme="minorHAnsi" w:hAnsiTheme="minorHAnsi" w:cstheme="majorHAnsi"/>
          <w:lang w:val="en-US"/>
        </w:rPr>
        <w:t xml:space="preserve">: Threat Intelligence, Incident Correlation, Security Operations, Prometheus, Grafana,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