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Staff Software Engineer with 11+ years in full-stack development and architectural leadership. Proficient in React, Node.js, TypeScript, AWS, and Kubernetes. Expert in designing scalable, secure, and cloud-based solutions for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command and control software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coach engineers, fostering a culture of technical excellence and independent problem 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modernization initiatives,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code quality and security compliance across agile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architectural decisions for interoperability and scalability across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leadership to define roadmaps aligned with program objectives and technical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and lead build-vs-buy analysis for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standards for system interfaces and integration patterns to optimize code reuse.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expert guidance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promoting best practices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and performance issues, establishing long-term resolutions through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reusable frameworks and libraries, promoting shared components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and integration for high-stakes educational software, ensuring alignment with client needs and security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integrate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system design reviews and code audits, ensuring robust implementation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technologies and frameworks for potential integration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for code documentation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enhancing existing systems through code refactoring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improved access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libraries and reusable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