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building scalable applications. Proficient in React, Node.js, Python, AWS, Kafka, and making architectural decisions to improve performance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micro-frontend architectures to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real-time analytics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applications to enhance user experiences and predictive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deployment times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mid-level engineers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architecture guidance to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enterprise tools by implementing monitoring and performance tracking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Designers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application deployment,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security, performance, and efficiency in the development process using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initiatives, ensuring high standards of code quality and architectural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Agile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 APIs for client-side consumption, leveraging modern techniques for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existing platforms and integrate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migrations to microservices architectures, improving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Docker, achieving significant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large-scale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database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with a focus on improving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to support front-end applications, ensuring efficient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problem resolution to meet enterprise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by improving a core feature, increasing user satisfaction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DynamoDB,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GraphQL, Observability, AI, LLM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