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Staff Engineer with over 11 years of expertise in network security and secure software development. Proficient in implementing Zscaler, security architecture, and AI-assisted coding tools for enterprise environments. Adept at performance tuning and risk mitigation in high-stakes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Zscaler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enterprise environments, enhancing overall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solutions for secure coding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teams,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Configure, troubleshoot,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Zscaler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performance metrics are met during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AI-driven code reviews to identify vulnerabilities and provide recommendations for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secure 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risk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security guardrails and documentation for AI-enabled software systems, ensuring compliance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network security best practices and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Zscaler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security concepts into actionable information for both technical and non-technical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critiquing architecture decisions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ongoing evaluations of security technologies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enterprise security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Zscaler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large enterprise setting, enhancing system security and access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collaboration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application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performance tuning and optimization of existing infrastructure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security compliance efforts, reducing vulnerabilities through risk assessments and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on secure software development concepts, increasing team awareness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modern network security frameworks,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Zero Trust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deployments,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meticulous monitoring and tuning of applications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secure coding standards to mitigate security risks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on troubleshooting efforts, enhancing team problem-solving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codebase quality by optimizing and refactoring existing software for better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Spring,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Zscaler, Zero Trust Architecture, Application Security, AI Risk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CI/CD Tools,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 Security, VPNs, Firewall Management, Intrusion Detection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