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backend engineering and cybersecurity. Proficient in Golang, Python, Kafka, and AWS with a focus on high-performance event correlation and threat detection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and development of Arctic Wolf's next-gen threat hunting and event correlation engine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asynchronous message-processing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topics and consumer groups.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high-performance services for real-time threat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containerized services rapidly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threat detection capabilities and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enhance code quality and maintainability of service-oriented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cloud solutions and efficient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security compliance by adhering to best practices in code and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system observability and performance metrics using industry-standard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and adopt new technologies within the realms of </w:t>
      </w:r>
      <w:r>
        <w:rPr>
          <w:rFonts w:asciiTheme="minorHAnsi" w:hAnsiTheme="minorHAnsi" w:cstheme="majorHAnsi"/>
          <w:b/>
          <w:bCs/>
          <w:lang w:val="en-US"/>
        </w:rPr>
        <w:t xml:space="preserve">Big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cybersecurity.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development environment and promoting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for scalable application features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updated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real-time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flow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 stack improvements by assessing and recommending new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tests ensuring high-quality software delivery and reducing bugs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enhance system robustness and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implementing solutions across multiple programming languages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 and feature implementation, improving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code reviews to foster team collaboration and drive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to ensure product stability and reliability across various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metrics and debugged issues, achieving a 20% reduction in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successful software features within time constraints, supporting client needs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Processing</w:t>
      </w:r>
      <w:r>
        <w:rPr>
          <w:rFonts w:asciiTheme="minorHAnsi" w:hAnsiTheme="minorHAnsi" w:cstheme="majorHAnsi"/>
          <w:lang w:val="en-US"/>
        </w:rPr>
        <w:t xml:space="preserve">: Kafka, Flink,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