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Quality Engineer with over 11 years of experience in Quality Engineering for medical devices. Proficient in ISO 13485, IEC 62304, and design controls. Proven expertise in risk management and software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quality initiatives ensuring compliance with </w:t>
      </w:r>
      <w:r>
        <w:rPr>
          <w:rFonts w:asciiTheme="minorHAnsi" w:hAnsiTheme="minorHAnsi" w:cstheme="majorHAnsi"/>
          <w:b/>
          <w:bCs/>
          <w:lang w:val="en-US"/>
        </w:rPr>
        <w:t xml:space="preserve">ISO 13485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IEC 62304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medical device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risk management sessions while collaborating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quality testing processes to enhance software compliance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training materials for QA practices related to medical device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quality engineers in quality management systems and compliance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 and documentation of quality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audits to ensure adherence to design controls and regulatory standards in software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development and maintenance of quality assurance procedures and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cross-departmental projects to align quality standards with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quality metrics to identify trends and recommend corrective 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leadership in quality engineering practices to enhance overall product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quality assurance processes for medical device software projects incorporating </w:t>
      </w:r>
      <w:r>
        <w:rPr>
          <w:rFonts w:asciiTheme="minorHAnsi" w:eastAsia="Times New Roman" w:hAnsiTheme="minorHAnsi" w:cs="Times New Roman"/>
          <w:b/>
          <w:bCs/>
          <w:lang w:val="en-US"/>
        </w:rPr>
        <w:t xml:space="preserve">Design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risk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test plans and validated software compliance supporting regulatory submissions.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fostering development in best practices for software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audits to ensure compliance with </w:t>
      </w:r>
      <w:r>
        <w:rPr>
          <w:rFonts w:asciiTheme="minorHAnsi" w:eastAsia="Times New Roman" w:hAnsiTheme="minorHAnsi" w:cs="Times New Roman"/>
          <w:b/>
          <w:bCs/>
          <w:lang w:val="en-US"/>
        </w:rPr>
        <w:t xml:space="preserve">ISO 13485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FDA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resolve quality issues throughout the product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defect trends using quality metrics, initiating process improvements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preparing documentation for regulatory submissions, including risk analysis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development teams to ensure quality is integrated into the entire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feature development and quality assurance processes for medical device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quality control protocols and documentation for software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regulatory submissions through quality documentation and compliance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tools like </w:t>
      </w:r>
      <w:r>
        <w:rPr>
          <w:rFonts w:asciiTheme="minorHAnsi" w:eastAsia="Times New Roman" w:hAnsiTheme="minorHAnsi" w:cs="Times New Roman"/>
          <w:b/>
          <w:bCs/>
          <w:lang w:val="en-US"/>
        </w:rPr>
        <w:t xml:space="preserve">TestRail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software testing activities.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defect resolution meetings, collaborating with development teams to address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continuous improvement efforts through quality audits and process evaluations.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IEC 62304, Design Controls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Quality Engineering, Risk Management, Software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&amp; Compliance</w:t>
      </w:r>
      <w:r>
        <w:rPr>
          <w:rFonts w:asciiTheme="minorHAnsi" w:hAnsiTheme="minorHAnsi" w:cstheme="majorHAnsi"/>
          <w:lang w:val="en-US"/>
        </w:rPr>
        <w:t xml:space="preserve">: ISO 13485, SiMD, SaMD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TestRail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Waterfall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