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using Ruby on Rails, Docker, Kubernetes, and PostgreSQL. Proven track record of optimizing infrastructure and leading DevOps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 infrastructure migration strategy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rapidly growing affiliate management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by addressing scaling challenges and introducing effective indexing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the scalability and stability of the product, aligning with long-term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features, improving user experience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reliable and automated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knowledge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testing tools like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Capybara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quality and reducing bugs in production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to monitor performance and ensure system reliability, leading to a reduction in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customer support tools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response times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Interfaced directly with customers to gather feedback for product enhancements, leading to improved feature 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code optimizations, ensuring adherence to high coding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implementation of new features, ensuring code quality and maintainability through automated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 to foster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API integrations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data flow within applications and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translating them into technical specifications for mission-critical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CI/CD pipelines using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deployment across development and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optimized existing code bases, enhancing performance and reducing latency in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promoting knowledge exchange and technical alignment across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of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by troubleshooting and implementing bug fixes, leading to a 15% decrease in reported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frameworks, enhancing maintainability and reducing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contributing to sprint planning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solutions, improving system responsiveness and load handling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in code reviews, ensuring adherence to best practices and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Sidekiq, RSpec, Capybara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Heroku, Docker, Kubernetes,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