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specializing in React, Ruby, and modern web application architecture. Proven track record in leading cross-functional development teams and delivering high-quality healthcare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maintaining high code quality and performance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custom applications on the eVisit platform, enhancing user experience for patients and providers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3rd party vendors to integrate hardware solutions effectively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best practices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design discussions to ensure high standards across the development team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tools and processes, integrating innovative solutions to improve workflows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task planning, estimation, and staff assignments within the engineering organization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modernization of Healthcare IT systems, focusing on improved delivery and architecture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Twilio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implementing secure video conferencing features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on performance optimization and security enhancements for existing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innovative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the functionality of healthcare learning platforms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skill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ecosystems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designing RESTful APIs and enhancing system integrations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insights on app scalability and functionality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quality software solutions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focusing on performance improvements and bug resolution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reliability of applications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code quality and best practices, enhancing team's development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web applications, enhancing user engagement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the migration of legacy systems to modern frameworks, improving maintainability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responsive layouts and improve UI/UX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performance through code optimizations and refactoring.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Ruby, HTML, CSS,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RTK, WebSocket, Twilio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Node.js, Git, Docker, JIRA,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Design, REST APIs,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