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Java, Spring Boot, React, and Docker. Adept at building scalable applications and leading architecture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performance and scalability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security and maintainability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and knowledge-sharing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teams to define requirements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modeling and database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database access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over 80% code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logging and monitoring solutions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client-side and server-side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from specification through deployment, enhancing overall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best practices, code quality, and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timely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exchange between client and server.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development workflow consistency.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code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front-end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on feature specifications and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to ensure optimal server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improved application uptime by 30% through rigorous monitoring.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Oracle,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VSCode,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