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backend systems using Python, Node.js, and Go. Proven expertise in developing web applications utilizing React and GraphQL, and leading cross-functional teams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backend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reliability for 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driving project requirements from design to deployment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features and functionality for web-based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Apollo 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CI/CD practices to streamline deployment processes, ensuring high quality and rapid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coding, testing, and debugging, fostering a culture of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with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observability and maintain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architectural discussions to ensure alignment with company goals and technical roadmap.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data-driven decisions by analyzing user interaction and application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owners to define project scope and deliverables, maintaining high standards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codebase for security and scalability through rigorous testing and code reviews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for projects, guiding future development and maintenance efforts.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transform requirements into technical specifications and deliver solutions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promoting best practices in software development and fostering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support client applications, focusing on seamless integration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storage solutions, enhancing data retrieval times and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code refactoring and optimization projects, improving application maintainability and reducing technical debt.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advocating for agile methodologies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reliability and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high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migrations and enhancements, transitioning legacy codebases to modern standards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translate UX/UI requirements into functional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debugging and performance tuning of applications, achieving efficient and secure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providing constructive feedback and ensuring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reduction in load times by optimizing application performance and implementing effective caching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Node.js, React, Redux, Apollo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New 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