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delivering customer-facing applications. Proficient in Python, TypeScript, React, and AWS with a focus on robust architecture and data-driven insights.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full-stack features within product portfolio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; enhanced system architecture for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clean, maintainable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and microservices architecture; ensure applications are production-ready.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cross-team initiatives by leveraging data insights to inform software design and engineering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AI coding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Claude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Codex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development and enhance code review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to translate business problems into functional software specifications; achieve timely delivery of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for coding, testing, and deployment while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workflows and improved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performance of applications through code quality assessments and automated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Raise engineering standards by developing tooling improvements and facilitating knowledge-sharing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observability and security of applications through comprehensive logging and monitoring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architecture reviews and design discussions to improve system reliability and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managed customer-facing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; ensured robust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and ensuring adherence to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data teams to translate complex business needs into functional software that meets client expectations.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quality and reduce regression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decisions, focusing on maintainable and scalable solutions within the tech stack.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and APIs, enhancing product features and data integration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methodologies, driving sprint planning and retrospectives to optimize team workflow.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performance optimization initiatives, reducing load times and improving application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software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systems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 services integrated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mobile and web applications; ensured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platforms, enhancing functionality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implemented best coding practices to improve team standards and output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cross-functional teams to define requirements and ensure smooth project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significant improvements in application responsiveness and user engagement, evidenced by user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Django, Flask,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