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and integrating TypeScript solutions, particularly with EVM smart contracts and automated testing. Proficient in developing SDKs, enhancing applications, and optimizing market structures for high-volume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for </w:t>
      </w:r>
      <w:r>
        <w:rPr>
          <w:rFonts w:asciiTheme="minorHAnsi" w:hAnsiTheme="minorHAnsi" w:cstheme="majorHAnsi"/>
          <w:b/>
          <w:bCs/>
          <w:lang w:val="en-US"/>
        </w:rPr>
        <w:t xml:space="preserve">Doppler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protocol, enhancing system interoperability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optimize SDK implementations for external partners like Zora and Bankr.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production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code quality and deployment strategies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integration processes, reducing deployment times by 30% with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example applications showcasing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for third-party integrations, boosting partner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Tested and debugged issues across application and smart contract boundaries, improving overall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market structures based on analytical data, significantly enhancing user experience and transaction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maintain high code quality standards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EVM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smart contract integration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open-source projects related to blockchain, expanding the community's resources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consumer applications with high user traffic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code reviews and providing feedback to improve team output and code quality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Solidity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smart contracts into assigned projects, facilitating seamless blockchain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influencing design decisions relevant to new feature developments.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blockchain integration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improving performance and reducing load times by 20% across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ensuring application robustness against vulnerabilities.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enhancing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debugging efforts, resolving critical issues that improved application performance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processes for internal use and onboarding new developers to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project scopes and timelines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contributing to improved team collaboration and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Solidity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CircleCI,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