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Python, MongoDB, and Elasticsearch. Proven track record in building scalable APIs and contributing to open source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maintaining enterprise-grade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</w:t>
      </w:r>
      <w:r>
        <w:rPr>
          <w:rFonts w:asciiTheme="minorHAnsi" w:hAnsiTheme="minorHAnsi" w:cstheme="majorHAnsi"/>
          <w:b/>
          <w:bCs/>
          <w:lang w:val="en-US"/>
        </w:rPr>
        <w:t xml:space="preserve">FiftyOne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utilized by Fortune 500 companies.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solutions for unstructured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the design and implementation of features for dataset curation and model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to open source initiatives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FiftyOne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community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Ensuring code quality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define and refine API specifications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Optimizing database queries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DocumentDB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cloud-native applications in enterprise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Overseeing security best practices in software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learning management system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data processing pipelines echoing best practices in software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integrate model insights into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reliability through robust testing and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third-party APIs for enhanced data curation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compliance with architectural standards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deployments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optimize system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core functionalities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migrations and integrations to improve performance metrics and system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solutions in alignment with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for data processing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reducing load times by 30% during my tenure.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through documentation and technical presentations.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Elasticsearch, DocumentDB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Development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