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API design. Proficient in Python, Django, React, PostgreSQL, and Docker for scalable solutions. Experienced in data-driven architecture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software engineers, fostering growth and technical guidance on backend and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data pipelines to manage large datasets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features, ensuring solutions meet business needs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service APIs, focusing on performance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reviews, enhancing code quality and instilling best practices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challenges and propose solutions during project delivery, ensuring timely execution that meets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observability and reliability of services through effective monitoring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recruitment efforts, helping to onboard and integrate new talent into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shape the development strategy for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AI solutions in the development lifecycle, improving code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design reviews to enhance product quality, collaborating with stakeholders to define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design and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refactoring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for user stories and features, ensuring alignment across disciplines.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protocols, including unit and integration tests, to ensure robust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architecture and design of database schemas, enhancing data integrity and access speed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iterating on feedback while delivering consistent, high-quality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enhancements and maintenance,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refine application functionalities based on user needs and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data exchange between frontend and backend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project workflows, contributing to a 20% increase in delivery speed.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Redux, GraphQL, Apollo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